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238A" w:rsidRDefault="00CE238A" w:rsidP="002A3673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Cs/>
          <w:i/>
          <w:sz w:val="26"/>
          <w:szCs w:val="26"/>
          <w:rtl/>
        </w:rPr>
        <w:t>חוות דעת מקצועית במסגרת כוונה להתקשר עם ספק יחיד</w:t>
      </w:r>
    </w:p>
    <w:tbl>
      <w:tblPr>
        <w:tblpPr w:leftFromText="180" w:rightFromText="180" w:vertAnchor="page" w:horzAnchor="margin" w:tblpY="3417"/>
        <w:bidiVisual/>
        <w:tblW w:w="45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00"/>
        <w:gridCol w:w="2700"/>
      </w:tblGrid>
      <w:tr w:rsidR="00CE238A" w:rsidTr="00CE238A">
        <w:trPr>
          <w:trHeight w:val="350"/>
        </w:trPr>
        <w:tc>
          <w:tcPr>
            <w:tcW w:w="1800" w:type="dxa"/>
            <w:shd w:val="clear" w:color="auto" w:fill="E6E6E6"/>
            <w:hideMark/>
          </w:tcPr>
          <w:p w:rsidR="00CE238A" w:rsidRDefault="00CE238A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משרד:</w:t>
            </w:r>
          </w:p>
        </w:tc>
        <w:tc>
          <w:tcPr>
            <w:tcW w:w="2700" w:type="dxa"/>
            <w:hideMark/>
          </w:tcPr>
          <w:p w:rsidR="00CE238A" w:rsidRDefault="00CE238A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משרד החינוך</w:t>
            </w:r>
          </w:p>
        </w:tc>
      </w:tr>
      <w:tr w:rsidR="00CE238A" w:rsidTr="00CE238A">
        <w:trPr>
          <w:trHeight w:val="361"/>
        </w:trPr>
        <w:tc>
          <w:tcPr>
            <w:tcW w:w="1800" w:type="dxa"/>
            <w:shd w:val="clear" w:color="auto" w:fill="E6E6E6"/>
            <w:hideMark/>
          </w:tcPr>
          <w:p w:rsidR="00CE238A" w:rsidRDefault="00CE238A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יחידה מזמינה:</w:t>
            </w:r>
          </w:p>
        </w:tc>
        <w:tc>
          <w:tcPr>
            <w:tcW w:w="2700" w:type="dxa"/>
            <w:hideMark/>
          </w:tcPr>
          <w:p w:rsidR="00CE238A" w:rsidRDefault="00CE238A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מינהל תקשוב ומערכות מידע</w:t>
            </w:r>
          </w:p>
        </w:tc>
      </w:tr>
      <w:tr w:rsidR="00CE238A" w:rsidTr="00CE238A">
        <w:trPr>
          <w:trHeight w:val="370"/>
        </w:trPr>
        <w:tc>
          <w:tcPr>
            <w:tcW w:w="1800" w:type="dxa"/>
            <w:shd w:val="clear" w:color="auto" w:fill="E6E6E6"/>
            <w:hideMark/>
          </w:tcPr>
          <w:p w:rsidR="00CE238A" w:rsidRDefault="00CE238A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700" w:type="dxa"/>
            <w:hideMark/>
          </w:tcPr>
          <w:p w:rsidR="00CE238A" w:rsidRDefault="00A06F0A" w:rsidP="0039611A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rtl/>
              </w:rPr>
              <w:t>8.2018</w:t>
            </w:r>
          </w:p>
        </w:tc>
      </w:tr>
    </w:tbl>
    <w:p w:rsidR="00CE238A" w:rsidRDefault="00CE238A" w:rsidP="00CE238A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CE238A" w:rsidRDefault="00CE238A" w:rsidP="00CE238A">
      <w:pPr>
        <w:outlineLvl w:val="0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אל: ועדת המכרזים </w:t>
      </w:r>
    </w:p>
    <w:p w:rsidR="00CE238A" w:rsidRDefault="00CE238A" w:rsidP="00CE238A">
      <w:pPr>
        <w:outlineLvl w:val="0"/>
        <w:rPr>
          <w:rFonts w:ascii="Arial" w:hAnsi="Arial" w:cs="Arial"/>
          <w:b/>
          <w:sz w:val="22"/>
          <w:szCs w:val="22"/>
          <w:rtl/>
        </w:rPr>
      </w:pPr>
    </w:p>
    <w:p w:rsidR="00CE238A" w:rsidRDefault="00CE238A" w:rsidP="00CE238A">
      <w:pPr>
        <w:jc w:val="center"/>
        <w:outlineLvl w:val="0"/>
        <w:rPr>
          <w:rFonts w:ascii="Arial" w:hAnsi="Arial" w:cs="Arial"/>
          <w:bCs/>
          <w:sz w:val="22"/>
          <w:szCs w:val="22"/>
          <w:u w:val="single"/>
          <w:rtl/>
        </w:rPr>
      </w:pPr>
      <w:r>
        <w:rPr>
          <w:rFonts w:ascii="Arial" w:hAnsi="Arial" w:cs="Arial"/>
          <w:bCs/>
          <w:sz w:val="22"/>
          <w:szCs w:val="22"/>
          <w:rtl/>
        </w:rPr>
        <w:t xml:space="preserve">הנדון: </w:t>
      </w:r>
      <w:r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</w:p>
    <w:p w:rsidR="00CE238A" w:rsidRDefault="00101F50" w:rsidP="00CE238A">
      <w:pPr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3924300</wp:posOffset>
                </wp:positionH>
                <wp:positionV relativeFrom="paragraph">
                  <wp:posOffset>150495</wp:posOffset>
                </wp:positionV>
                <wp:extent cx="342900" cy="228600"/>
                <wp:effectExtent l="0" t="0" r="0" b="0"/>
                <wp:wrapNone/>
                <wp:docPr id="7" name="תיבת טקסט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CE238A" w:rsidRDefault="00CE238A" w:rsidP="00CE238A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תיבת טקסט 7" o:spid="_x0000_s1026" type="#_x0000_t202" style="position:absolute;left:0;text-align:left;margin-left:309pt;margin-top:11.85pt;width:27pt;height:18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" filled="f" stroked="f">
                <v:textbox>
                  <w:txbxContent>
                    <w:p w:rsidR="00CE238A" w:rsidRDefault="00CE238A" w:rsidP="00CE238A"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p w:rsidR="00CE238A" w:rsidRDefault="00CE238A" w:rsidP="00051000">
      <w:pPr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הבקשה מסתמכת על תקנה  </w:t>
      </w:r>
      <w:r w:rsidR="00051000">
        <w:rPr>
          <w:rFonts w:ascii="Arial" w:hAnsi="Arial" w:cs="Arial"/>
          <w:b/>
          <w:sz w:val="22"/>
          <w:szCs w:val="22"/>
          <w:rtl/>
        </w:rPr>
        <w:t xml:space="preserve">  </w:t>
      </w:r>
      <w:r>
        <w:rPr>
          <w:rFonts w:ascii="Arial" w:hAnsi="Arial" w:cs="Arial"/>
          <w:b/>
          <w:sz w:val="22"/>
          <w:szCs w:val="22"/>
          <w:rtl/>
        </w:rPr>
        <w:t xml:space="preserve">3(29) / </w:t>
      </w:r>
      <w:r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/>
          <w:b/>
          <w:sz w:val="22"/>
          <w:szCs w:val="22"/>
          <w:rtl/>
        </w:rPr>
        <w:t xml:space="preserve"> 3(31) (סמן את התקנה המתאימה) לתקנות חובת מכרזים ועל הוראות </w:t>
      </w:r>
      <w:proofErr w:type="spellStart"/>
      <w:r>
        <w:rPr>
          <w:rFonts w:ascii="Arial" w:hAnsi="Arial" w:cs="Arial"/>
          <w:b/>
          <w:sz w:val="22"/>
          <w:szCs w:val="22"/>
          <w:rtl/>
        </w:rPr>
        <w:t>תכ"ם</w:t>
      </w:r>
      <w:proofErr w:type="spellEnd"/>
      <w:r>
        <w:rPr>
          <w:rFonts w:ascii="Arial" w:hAnsi="Arial" w:cs="Arial"/>
          <w:b/>
          <w:sz w:val="22"/>
          <w:szCs w:val="22"/>
          <w:rtl/>
        </w:rPr>
        <w:t xml:space="preserve"> מס' 7.8.1 ו-7.8.2.</w:t>
      </w:r>
    </w:p>
    <w:p w:rsidR="00CE238A" w:rsidRDefault="00CE238A" w:rsidP="00CE238A">
      <w:pPr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2"/>
      </w:tblGrid>
      <w:tr w:rsidR="00CE238A" w:rsidTr="00CE238A">
        <w:tc>
          <w:tcPr>
            <w:tcW w:w="9178" w:type="dxa"/>
            <w:shd w:val="clear" w:color="auto" w:fill="E6E6E6"/>
            <w:hideMark/>
          </w:tcPr>
          <w:p w:rsidR="00CE238A" w:rsidRDefault="00CE238A">
            <w:pPr>
              <w:spacing w:line="360" w:lineRule="auto"/>
              <w:rPr>
                <w:rFonts w:ascii="Arial" w:hAnsi="Arial" w:cs="Arial"/>
                <w:bCs/>
                <w:highlight w:val="yellow"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CE238A" w:rsidTr="00CE238A">
        <w:tc>
          <w:tcPr>
            <w:tcW w:w="9178" w:type="dxa"/>
            <w:hideMark/>
          </w:tcPr>
          <w:p w:rsidR="00CE238A" w:rsidRPr="00A96AA0" w:rsidRDefault="00101F50" w:rsidP="002A3673">
            <w:pPr>
              <w:rPr>
                <w:rFonts w:asciiTheme="minorBidi" w:hAnsiTheme="minorBidi" w:cstheme="minorBidi"/>
                <w:b/>
                <w:bCs/>
                <w:sz w:val="22"/>
                <w:szCs w:val="22"/>
              </w:rPr>
            </w:pPr>
            <w:r w:rsidRPr="00626D04">
              <w:rPr>
                <w:rFonts w:asciiTheme="minorBidi" w:hAnsiTheme="minorBidi" w:cstheme="minorBidi"/>
                <w:b/>
                <w:bCs/>
                <w:noProof/>
                <w:color w:val="000000" w:themeColor="text1"/>
                <w:sz w:val="22"/>
                <w:szCs w:val="22"/>
                <w:u w:val="single"/>
              </w:rPr>
              <mc:AlternateContent>
                <mc:Choice Requires="wps">
                  <w:drawing>
                    <wp:anchor distT="0" distB="0" distL="114300" distR="114300" simplePos="0" relativeHeight="251655680" behindDoc="0" locked="0" layoutInCell="1" allowOverlap="1" wp14:anchorId="196F5D79" wp14:editId="6061BA3B">
                      <wp:simplePos x="0" y="0"/>
                      <wp:positionH relativeFrom="column">
                        <wp:posOffset>1868805</wp:posOffset>
                      </wp:positionH>
                      <wp:positionV relativeFrom="paragraph">
                        <wp:posOffset>165100</wp:posOffset>
                      </wp:positionV>
                      <wp:extent cx="142875" cy="228600"/>
                      <wp:effectExtent l="0" t="0" r="0" b="0"/>
                      <wp:wrapNone/>
                      <wp:docPr id="6" name="תיבת טקסט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2875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CE238A" w:rsidRDefault="00CE238A" w:rsidP="00CE238A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תיבת טקסט 6" o:spid="_x0000_s1027" type="#_x0000_t202" style="position:absolute;left:0;text-align:left;margin-left:147.15pt;margin-top:13pt;width:11.25pt;height:18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" filled="f" stroked="f">
                      <v:textbox>
                        <w:txbxContent>
                          <w:p w:rsidR="00CE238A" w:rsidRDefault="00CE238A" w:rsidP="00CE238A"/>
                        </w:txbxContent>
                      </v:textbox>
                    </v:shape>
                  </w:pict>
                </mc:Fallback>
              </mc:AlternateContent>
            </w:r>
            <w:r w:rsidR="00CE238A" w:rsidRPr="00626D04">
              <w:rPr>
                <w:rFonts w:asciiTheme="minorBidi" w:hAnsiTheme="minorBidi" w:cstheme="minorBidi"/>
                <w:b/>
                <w:bCs/>
                <w:color w:val="000000" w:themeColor="text1"/>
                <w:sz w:val="22"/>
                <w:szCs w:val="22"/>
                <w:u w:val="single"/>
                <w:rtl/>
              </w:rPr>
              <w:t>תחזוקת</w:t>
            </w:r>
            <w:r w:rsidR="002A3673" w:rsidRPr="00626D04">
              <w:rPr>
                <w:rFonts w:asciiTheme="minorBidi" w:hAnsiTheme="minorBidi" w:cstheme="minorBidi"/>
                <w:b/>
                <w:bCs/>
                <w:color w:val="000000" w:themeColor="text1"/>
                <w:sz w:val="22"/>
                <w:szCs w:val="22"/>
                <w:rtl/>
              </w:rPr>
              <w:t xml:space="preserve"> תוכנ</w:t>
            </w:r>
            <w:r w:rsidR="002A3673" w:rsidRPr="00626D04">
              <w:rPr>
                <w:rFonts w:asciiTheme="minorBidi" w:hAnsiTheme="minorBidi" w:cstheme="minorBidi" w:hint="cs"/>
                <w:b/>
                <w:bCs/>
                <w:color w:val="000000" w:themeColor="text1"/>
                <w:sz w:val="22"/>
                <w:szCs w:val="22"/>
                <w:rtl/>
              </w:rPr>
              <w:t>ו</w:t>
            </w:r>
            <w:r w:rsidR="00CE238A" w:rsidRPr="00626D04">
              <w:rPr>
                <w:rFonts w:asciiTheme="minorBidi" w:hAnsiTheme="minorBidi" w:cstheme="minorBidi"/>
                <w:b/>
                <w:bCs/>
                <w:color w:val="000000" w:themeColor="text1"/>
                <w:sz w:val="22"/>
                <w:szCs w:val="22"/>
                <w:rtl/>
              </w:rPr>
              <w:t xml:space="preserve">ת </w:t>
            </w:r>
            <w:r w:rsidR="00CE238A" w:rsidRPr="00626D04">
              <w:rPr>
                <w:rFonts w:asciiTheme="minorBidi" w:hAnsiTheme="minorBidi" w:cstheme="minorBidi"/>
                <w:b/>
                <w:bCs/>
                <w:color w:val="000000" w:themeColor="text1"/>
                <w:sz w:val="22"/>
                <w:szCs w:val="22"/>
              </w:rPr>
              <w:t>SPSS</w:t>
            </w:r>
            <w:r w:rsidR="00CE238A" w:rsidRPr="00626D04">
              <w:rPr>
                <w:rFonts w:asciiTheme="minorBidi" w:hAnsiTheme="minorBidi" w:cstheme="minorBidi"/>
                <w:b/>
                <w:bCs/>
                <w:color w:val="000000" w:themeColor="text1"/>
                <w:sz w:val="22"/>
                <w:szCs w:val="22"/>
                <w:rtl/>
              </w:rPr>
              <w:t xml:space="preserve"> המשמשות </w:t>
            </w:r>
            <w:r w:rsidR="002A3673" w:rsidRPr="00626D04">
              <w:rPr>
                <w:rFonts w:asciiTheme="minorBidi" w:hAnsiTheme="minorBidi" w:cstheme="minorBidi" w:hint="cs"/>
                <w:b/>
                <w:bCs/>
                <w:color w:val="000000" w:themeColor="text1"/>
                <w:sz w:val="22"/>
                <w:szCs w:val="22"/>
                <w:rtl/>
              </w:rPr>
              <w:t xml:space="preserve">הן את הצרכים השוטפים של המשרד והן </w:t>
            </w:r>
            <w:r w:rsidR="00CE238A" w:rsidRPr="00626D04">
              <w:rPr>
                <w:rFonts w:asciiTheme="minorBidi" w:hAnsiTheme="minorBidi" w:cstheme="minorBidi"/>
                <w:b/>
                <w:bCs/>
                <w:color w:val="000000" w:themeColor="text1"/>
                <w:sz w:val="22"/>
                <w:szCs w:val="22"/>
                <w:rtl/>
              </w:rPr>
              <w:t xml:space="preserve">את </w:t>
            </w:r>
            <w:r w:rsidR="00A96AA0" w:rsidRPr="00626D04">
              <w:rPr>
                <w:rFonts w:asciiTheme="minorBidi" w:hAnsiTheme="minorBidi" w:cstheme="minorBidi"/>
                <w:b/>
                <w:bCs/>
                <w:color w:val="000000" w:themeColor="text1"/>
                <w:sz w:val="22"/>
                <w:szCs w:val="22"/>
                <w:rtl/>
              </w:rPr>
              <w:t xml:space="preserve">חדר המחקר </w:t>
            </w:r>
            <w:proofErr w:type="spellStart"/>
            <w:r w:rsidR="00A96AA0" w:rsidRPr="00626D04">
              <w:rPr>
                <w:rFonts w:asciiTheme="minorBidi" w:hAnsiTheme="minorBidi" w:cstheme="minorBidi"/>
                <w:b/>
                <w:bCs/>
                <w:color w:val="000000" w:themeColor="text1"/>
                <w:sz w:val="22"/>
                <w:szCs w:val="22"/>
                <w:rtl/>
              </w:rPr>
              <w:t>הוירטואלי</w:t>
            </w:r>
            <w:proofErr w:type="spellEnd"/>
            <w:r w:rsidR="00A96AA0" w:rsidRPr="00626D04">
              <w:rPr>
                <w:rFonts w:asciiTheme="minorBidi" w:hAnsiTheme="minorBidi" w:cstheme="minorBidi"/>
                <w:b/>
                <w:bCs/>
                <w:color w:val="000000" w:themeColor="text1"/>
                <w:sz w:val="22"/>
                <w:szCs w:val="22"/>
                <w:rtl/>
              </w:rPr>
              <w:t>.</w:t>
            </w:r>
            <w:r w:rsidR="00F330C2">
              <w:rPr>
                <w:rFonts w:asciiTheme="minorBidi" w:hAnsiTheme="minorBidi" w:cstheme="minorBidi" w:hint="cs"/>
                <w:b/>
                <w:bCs/>
                <w:sz w:val="22"/>
                <w:szCs w:val="22"/>
                <w:rtl/>
              </w:rPr>
              <w:t xml:space="preserve"> </w:t>
            </w:r>
            <w:r w:rsidR="00F330C2">
              <w:rPr>
                <w:rFonts w:ascii="Arial" w:hAnsi="Arial" w:cs="Arial" w:hint="cs"/>
                <w:b/>
                <w:rtl/>
              </w:rPr>
              <w:t>המשרד שומר לעצמו את הזכות להאריך את ההתקשרות בשנתיים נוספות ו/או להרחיב את ההתקשרות ב20%</w:t>
            </w:r>
            <w:bookmarkStart w:id="0" w:name="_GoBack"/>
            <w:bookmarkEnd w:id="0"/>
          </w:p>
        </w:tc>
      </w:tr>
    </w:tbl>
    <w:p w:rsidR="00CE238A" w:rsidRDefault="00101F50" w:rsidP="00CE238A">
      <w:pPr>
        <w:rPr>
          <w:rFonts w:ascii="Arial" w:hAnsi="Arial" w:cs="Arial"/>
          <w:b/>
          <w:sz w:val="22"/>
          <w:szCs w:val="22"/>
          <w:rtl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>
                <wp:simplePos x="0" y="0"/>
                <wp:positionH relativeFrom="column">
                  <wp:posOffset>1647825</wp:posOffset>
                </wp:positionH>
                <wp:positionV relativeFrom="paragraph">
                  <wp:posOffset>-1905</wp:posOffset>
                </wp:positionV>
                <wp:extent cx="113665" cy="116205"/>
                <wp:effectExtent l="0" t="0" r="635" b="0"/>
                <wp:wrapNone/>
                <wp:docPr id="5" name="תיבת טקסט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3665" cy="1162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CE238A" w:rsidRDefault="00CE238A" w:rsidP="00CE238A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תיבת טקסט 5" o:spid="_x0000_s1028" type="#_x0000_t202" style="position:absolute;left:0;text-align:left;margin-left:129.75pt;margin-top:-.15pt;width:8.95pt;height:9.1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" filled="f" stroked="f">
                <v:textbox>
                  <w:txbxContent>
                    <w:p w:rsidR="00CE238A" w:rsidRDefault="00CE238A" w:rsidP="00CE238A"/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2400300</wp:posOffset>
                </wp:positionH>
                <wp:positionV relativeFrom="paragraph">
                  <wp:posOffset>-1905</wp:posOffset>
                </wp:positionV>
                <wp:extent cx="180975" cy="228600"/>
                <wp:effectExtent l="0" t="0" r="0" b="0"/>
                <wp:wrapNone/>
                <wp:docPr id="4" name="תיבת טקסט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0975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CE238A" w:rsidRDefault="00CE238A" w:rsidP="00CE238A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תיבת טקסט 4" o:spid="_x0000_s1029" type="#_x0000_t202" style="position:absolute;left:0;text-align:left;margin-left:189pt;margin-top:-.15pt;width:14.25pt;height:18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" filled="f" stroked="f">
                <v:textbox>
                  <w:txbxContent>
                    <w:p w:rsidR="00CE238A" w:rsidRDefault="00CE238A" w:rsidP="00CE238A"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CE238A">
        <w:rPr>
          <w:rFonts w:ascii="Arial" w:hAnsi="Arial" w:cs="Arial"/>
          <w:bCs/>
          <w:sz w:val="22"/>
          <w:szCs w:val="22"/>
          <w:rtl/>
        </w:rPr>
        <w:t xml:space="preserve">האם קיים בנושא ההתקשרות מכרז </w:t>
      </w:r>
      <w:proofErr w:type="spellStart"/>
      <w:r w:rsidR="00CE238A">
        <w:rPr>
          <w:rFonts w:ascii="Arial" w:hAnsi="Arial" w:cs="Arial"/>
          <w:bCs/>
          <w:sz w:val="22"/>
          <w:szCs w:val="22"/>
          <w:rtl/>
        </w:rPr>
        <w:t>חשכ"לי</w:t>
      </w:r>
      <w:proofErr w:type="spellEnd"/>
      <w:r w:rsidR="00CE238A">
        <w:rPr>
          <w:rFonts w:ascii="Arial" w:hAnsi="Arial" w:cs="Arial"/>
          <w:b/>
          <w:sz w:val="22"/>
          <w:szCs w:val="22"/>
          <w:rtl/>
        </w:rPr>
        <w:t xml:space="preserve">                      </w:t>
      </w:r>
      <w:r w:rsidR="00CE238A">
        <w:rPr>
          <w:rFonts w:ascii="Arial" w:hAnsi="Arial" w:cs="Arial"/>
          <w:b/>
          <w:sz w:val="28"/>
          <w:szCs w:val="28"/>
        </w:rPr>
        <w:sym w:font="Wingdings" w:char="F072"/>
      </w:r>
      <w:r w:rsidR="00CE238A">
        <w:rPr>
          <w:rFonts w:ascii="Arial" w:hAnsi="Arial" w:cs="Arial"/>
          <w:b/>
          <w:sz w:val="28"/>
          <w:szCs w:val="28"/>
          <w:rtl/>
        </w:rPr>
        <w:t xml:space="preserve">  </w:t>
      </w:r>
      <w:r w:rsidR="00CE238A">
        <w:rPr>
          <w:rFonts w:ascii="Arial" w:hAnsi="Arial" w:cs="Arial"/>
          <w:b/>
          <w:sz w:val="22"/>
          <w:szCs w:val="22"/>
          <w:rtl/>
        </w:rPr>
        <w:t xml:space="preserve">לא  </w:t>
      </w:r>
      <w:r w:rsidR="00CE238A">
        <w:rPr>
          <w:rFonts w:ascii="Arial" w:hAnsi="Arial" w:cs="Arial"/>
          <w:b/>
          <w:sz w:val="28"/>
          <w:szCs w:val="28"/>
          <w:rtl/>
        </w:rPr>
        <w:t xml:space="preserve">   </w:t>
      </w:r>
      <w:r w:rsidR="00CE238A">
        <w:rPr>
          <w:rFonts w:ascii="Arial" w:hAnsi="Arial" w:cs="Arial"/>
          <w:b/>
          <w:sz w:val="28"/>
          <w:szCs w:val="28"/>
        </w:rPr>
        <w:sym w:font="Wingdings" w:char="F072"/>
      </w:r>
      <w:r w:rsidR="00CE238A">
        <w:rPr>
          <w:rFonts w:ascii="Arial" w:hAnsi="Arial" w:cs="Arial"/>
          <w:b/>
          <w:sz w:val="22"/>
          <w:szCs w:val="22"/>
          <w:rtl/>
        </w:rPr>
        <w:t xml:space="preserve">  </w:t>
      </w:r>
    </w:p>
    <w:p w:rsidR="00CE238A" w:rsidRDefault="00CE238A" w:rsidP="00CE238A">
      <w:pPr>
        <w:rPr>
          <w:rFonts w:ascii="Arial" w:hAnsi="Arial" w:cs="Arial"/>
          <w:bCs/>
          <w:sz w:val="22"/>
          <w:szCs w:val="22"/>
          <w:rtl/>
        </w:rPr>
      </w:pPr>
    </w:p>
    <w:p w:rsidR="00CE238A" w:rsidRDefault="00CE238A" w:rsidP="00CE238A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Cs/>
          <w:sz w:val="22"/>
          <w:szCs w:val="22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(סמן </w:t>
      </w:r>
      <w:r>
        <w:rPr>
          <w:rFonts w:ascii="Arial" w:hAnsi="Arial" w:cs="Arial"/>
          <w:b/>
          <w:sz w:val="22"/>
          <w:szCs w:val="22"/>
        </w:rPr>
        <w:t>X</w:t>
      </w:r>
      <w:r>
        <w:rPr>
          <w:rFonts w:ascii="Arial" w:hAnsi="Arial" w:cs="Arial"/>
          <w:b/>
          <w:sz w:val="22"/>
          <w:szCs w:val="22"/>
          <w:rtl/>
        </w:rPr>
        <w:t xml:space="preserve"> במקום המתאים)</w:t>
      </w:r>
      <w:r>
        <w:rPr>
          <w:rFonts w:cs="Narkisim"/>
          <w:rtl/>
        </w:rPr>
        <w:t xml:space="preserve"> </w:t>
      </w: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4"/>
        <w:gridCol w:w="3119"/>
      </w:tblGrid>
      <w:tr w:rsidR="00CE238A" w:rsidTr="00CE238A">
        <w:tc>
          <w:tcPr>
            <w:tcW w:w="3085" w:type="dxa"/>
            <w:hideMark/>
          </w:tcPr>
          <w:p w:rsidR="00CE238A" w:rsidRDefault="00101F50">
            <w:pPr>
              <w:ind w:right="283"/>
              <w:rPr>
                <w:rFonts w:ascii="Arial" w:hAnsi="Arial" w:cs="Arial"/>
                <w:b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>
                      <wp:simplePos x="0" y="0"/>
                      <wp:positionH relativeFrom="column">
                        <wp:posOffset>5346700</wp:posOffset>
                      </wp:positionH>
                      <wp:positionV relativeFrom="paragraph">
                        <wp:posOffset>153035</wp:posOffset>
                      </wp:positionV>
                      <wp:extent cx="342900" cy="228600"/>
                      <wp:effectExtent l="0" t="0" r="0" b="0"/>
                      <wp:wrapNone/>
                      <wp:docPr id="3" name="תיבת טקסט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CE238A" w:rsidRDefault="00CE238A" w:rsidP="00CE238A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תיבת טקסט 3" o:spid="_x0000_s1030" type="#_x0000_t202" style="position:absolute;left:0;text-align:left;margin-left:421pt;margin-top:12.05pt;width:27pt;height:18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" filled="f" stroked="f">
                      <v:textbox>
                        <w:txbxContent>
                          <w:p w:rsidR="00CE238A" w:rsidRDefault="00CE238A" w:rsidP="00CE238A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776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0" t="0" r="0" b="0"/>
                      <wp:wrapNone/>
                      <wp:docPr id="2" name="תיבת טקסט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CE238A" w:rsidRDefault="00CE238A" w:rsidP="00CE238A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תיבת טקסט 2" o:spid="_x0000_s1031" type="#_x0000_t202" style="position:absolute;left:0;text-align:left;margin-left:438.9pt;margin-top:10.4pt;width:27pt;height:18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" filled="f" stroked="f">
                      <v:textbox>
                        <w:txbxContent>
                          <w:p w:rsidR="00CE238A" w:rsidRDefault="00CE238A" w:rsidP="00CE238A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CE238A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CE238A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CE238A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טובין</w:t>
            </w:r>
          </w:p>
        </w:tc>
        <w:tc>
          <w:tcPr>
            <w:tcW w:w="2974" w:type="dxa"/>
            <w:hideMark/>
          </w:tcPr>
          <w:p w:rsidR="00CE238A" w:rsidRDefault="00CE238A">
            <w:pPr>
              <w:ind w:right="283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×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שירותים</w:t>
            </w:r>
          </w:p>
        </w:tc>
        <w:tc>
          <w:tcPr>
            <w:tcW w:w="3119" w:type="dxa"/>
            <w:hideMark/>
          </w:tcPr>
          <w:p w:rsidR="00CE238A" w:rsidRDefault="00CE238A">
            <w:pPr>
              <w:ind w:right="283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עבודה</w:t>
            </w:r>
          </w:p>
        </w:tc>
      </w:tr>
    </w:tbl>
    <w:p w:rsidR="00CE238A" w:rsidRDefault="00CE238A" w:rsidP="00CE238A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613"/>
        <w:gridCol w:w="3118"/>
        <w:gridCol w:w="2791"/>
      </w:tblGrid>
      <w:tr w:rsidR="00CE238A" w:rsidTr="00CE238A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CE238A" w:rsidRDefault="00CE238A">
            <w:pPr>
              <w:spacing w:line="360" w:lineRule="auto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CE238A" w:rsidRDefault="00CE238A">
            <w:pPr>
              <w:rPr>
                <w:rFonts w:ascii="Arial" w:hAnsi="Arial" w:cs="Arial"/>
                <w:b/>
                <w:highlight w:val="yellow"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ג'ניוס מערכות</w:t>
            </w:r>
          </w:p>
        </w:tc>
      </w:tr>
      <w:tr w:rsidR="00CE238A" w:rsidTr="00CE238A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CE238A" w:rsidRDefault="00CE238A">
            <w:pPr>
              <w:rPr>
                <w:rFonts w:ascii="Arial" w:hAnsi="Arial" w:cs="Arial"/>
                <w:bCs/>
                <w:rtl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CE238A" w:rsidRDefault="00CE238A">
            <w:pPr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CE238A" w:rsidRDefault="00CE238A">
            <w:pPr>
              <w:rPr>
                <w:rFonts w:ascii="Arial" w:hAnsi="Arial" w:cs="Arial"/>
                <w:b/>
                <w:sz w:val="28"/>
                <w:szCs w:val="28"/>
                <w:highlight w:val="yellow"/>
              </w:rPr>
            </w:pPr>
            <w:r>
              <w:rPr>
                <w:rFonts w:cs="Narkisim"/>
                <w:sz w:val="28"/>
                <w:szCs w:val="28"/>
                <w:rtl/>
              </w:rPr>
              <w:t>511315368</w:t>
            </w:r>
          </w:p>
        </w:tc>
      </w:tr>
      <w:tr w:rsidR="00CE238A" w:rsidTr="00CE238A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CE238A" w:rsidRDefault="00CE238A">
            <w:pPr>
              <w:spacing w:line="360" w:lineRule="auto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CE238A" w:rsidRDefault="00101F50">
            <w:pPr>
              <w:rPr>
                <w:rFonts w:ascii="Arial" w:hAnsi="Arial" w:cs="Arial"/>
                <w:b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0800" behindDoc="0" locked="0" layoutInCell="1" allowOverlap="1" wp14:anchorId="731A51D0" wp14:editId="53C19611">
                      <wp:simplePos x="0" y="0"/>
                      <wp:positionH relativeFrom="column">
                        <wp:posOffset>1485900</wp:posOffset>
                      </wp:positionH>
                      <wp:positionV relativeFrom="paragraph">
                        <wp:posOffset>-7620</wp:posOffset>
                      </wp:positionV>
                      <wp:extent cx="342900" cy="228600"/>
                      <wp:effectExtent l="0" t="0" r="0" b="0"/>
                      <wp:wrapNone/>
                      <wp:docPr id="1" name="תיבת טקסט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CE238A" w:rsidRPr="00CE238A" w:rsidRDefault="00CE238A" w:rsidP="00CE238A">
                                  <w:pPr>
                                    <w:rPr>
                                      <w:bCs/>
                                    </w:rPr>
                                  </w:pPr>
                                  <w:r w:rsidRPr="00CE238A">
                                    <w:rPr>
                                      <w:rFonts w:ascii="Arial" w:hAnsi="Arial" w:cs="Arial"/>
                                      <w:bCs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תיבת טקסט 1" o:spid="_x0000_s1032" type="#_x0000_t202" style="position:absolute;left:0;text-align:left;margin-left:117pt;margin-top:-.6pt;width:27pt;height:18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" filled="f" stroked="f">
                      <v:textbox>
                        <w:txbxContent>
                          <w:p w:rsidR="00CE238A" w:rsidRPr="00CE238A" w:rsidRDefault="00CE238A" w:rsidP="00CE238A">
                            <w:pPr>
                              <w:rPr>
                                <w:bCs/>
                              </w:rPr>
                            </w:pPr>
                            <w:r w:rsidRPr="00CE238A">
                              <w:rPr>
                                <w:rFonts w:ascii="Arial" w:hAnsi="Arial" w:cs="Arial"/>
                                <w:bCs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CE238A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CE238A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="00CE238A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:rsidR="00CE238A" w:rsidRDefault="00CE238A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CE238A" w:rsidTr="00CE238A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CE238A" w:rsidRDefault="00CE238A">
            <w:pPr>
              <w:spacing w:line="360" w:lineRule="auto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CE238A" w:rsidRPr="00A06F0A" w:rsidRDefault="005E45ED" w:rsidP="00733DB7">
            <w:pPr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>638,068</w:t>
            </w:r>
            <w:r w:rsidR="00A06F0A">
              <w:rPr>
                <w:rFonts w:ascii="Arial" w:hAnsi="Arial" w:cs="Arial" w:hint="cs"/>
                <w:b/>
                <w:rtl/>
              </w:rPr>
              <w:t xml:space="preserve"> </w:t>
            </w:r>
            <w:r w:rsidR="00570459" w:rsidRPr="00570459">
              <w:rPr>
                <w:rFonts w:ascii="Arial" w:hAnsi="Arial" w:cs="Arial" w:hint="cs"/>
                <w:b/>
                <w:rtl/>
              </w:rPr>
              <w:t>₪ כולל מע"מ</w:t>
            </w:r>
          </w:p>
        </w:tc>
      </w:tr>
      <w:tr w:rsidR="00CE238A" w:rsidTr="00CE238A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CE238A" w:rsidRDefault="00CE238A">
            <w:pPr>
              <w:spacing w:line="360" w:lineRule="auto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CE238A" w:rsidRDefault="00A367C3" w:rsidP="00A06F0A">
            <w:pPr>
              <w:rPr>
                <w:rFonts w:ascii="Arial" w:hAnsi="Arial" w:cs="Arial"/>
                <w:b/>
                <w:highlight w:val="yellow"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01.01.201</w:t>
            </w:r>
            <w:r w:rsidR="00A06F0A">
              <w:rPr>
                <w:rFonts w:ascii="Arial" w:hAnsi="Arial" w:cs="Arial" w:hint="cs"/>
                <w:b/>
                <w:sz w:val="22"/>
                <w:szCs w:val="22"/>
                <w:rtl/>
              </w:rPr>
              <w:t>9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-31.12.201</w:t>
            </w:r>
            <w:r w:rsidR="00A06F0A">
              <w:rPr>
                <w:rFonts w:ascii="Arial" w:hAnsi="Arial" w:cs="Arial" w:hint="cs"/>
                <w:b/>
                <w:sz w:val="22"/>
                <w:szCs w:val="22"/>
                <w:rtl/>
              </w:rPr>
              <w:t>9</w:t>
            </w:r>
          </w:p>
        </w:tc>
      </w:tr>
    </w:tbl>
    <w:p w:rsidR="00CE238A" w:rsidRDefault="00CE238A" w:rsidP="00CE238A">
      <w:pPr>
        <w:rPr>
          <w:rFonts w:ascii="Arial" w:hAnsi="Arial" w:cs="Arial"/>
          <w:bCs/>
          <w:rtl/>
        </w:rPr>
      </w:pPr>
    </w:p>
    <w:p w:rsidR="002A3673" w:rsidRDefault="002A3673" w:rsidP="002A3673">
      <w:pPr>
        <w:outlineLvl w:val="0"/>
        <w:rPr>
          <w:rFonts w:ascii="Arial" w:hAnsi="Arial" w:cs="Arial"/>
          <w:bCs/>
          <w:rtl/>
        </w:rPr>
      </w:pPr>
      <w:r>
        <w:rPr>
          <w:rFonts w:ascii="Arial" w:hAnsi="Arial" w:cs="Arial"/>
          <w:bCs/>
          <w:rtl/>
        </w:rPr>
        <w:t>נימוקים כי הספק הוא ספק יחיד או כי הטובין הם טובי חוץ:</w:t>
      </w:r>
    </w:p>
    <w:p w:rsidR="002A3673" w:rsidRDefault="002A3673" w:rsidP="002A3673">
      <w:pPr>
        <w:outlineLvl w:val="0"/>
        <w:rPr>
          <w:rFonts w:ascii="Arial" w:hAnsi="Arial" w:cs="David"/>
          <w:b/>
          <w:rtl/>
        </w:rPr>
      </w:pPr>
    </w:p>
    <w:p w:rsidR="002A3673" w:rsidRPr="00484EE5" w:rsidRDefault="002A3673" w:rsidP="002A3673">
      <w:pPr>
        <w:pStyle w:val="a5"/>
        <w:numPr>
          <w:ilvl w:val="0"/>
          <w:numId w:val="1"/>
        </w:numPr>
        <w:outlineLvl w:val="0"/>
        <w:rPr>
          <w:rFonts w:ascii="Arial" w:hAnsi="Arial" w:cs="Arial"/>
        </w:rPr>
      </w:pPr>
      <w:r w:rsidRPr="00484EE5">
        <w:rPr>
          <w:rFonts w:ascii="Arial" w:hAnsi="Arial" w:cs="Arial" w:hint="cs"/>
          <w:rtl/>
        </w:rPr>
        <w:t xml:space="preserve">הגורמים המקצועיים והרלוונטיים במשרד החינוך, כמו גם חוקרים עצמאיים הפועלים בחדר המחקר </w:t>
      </w:r>
      <w:proofErr w:type="spellStart"/>
      <w:r w:rsidRPr="00484EE5">
        <w:rPr>
          <w:rFonts w:ascii="Arial" w:hAnsi="Arial" w:cs="Arial" w:hint="cs"/>
          <w:rtl/>
        </w:rPr>
        <w:t>הוירטואלי</w:t>
      </w:r>
      <w:proofErr w:type="spellEnd"/>
      <w:r w:rsidRPr="00484EE5">
        <w:rPr>
          <w:rFonts w:ascii="Arial" w:hAnsi="Arial" w:cs="Arial" w:hint="cs"/>
          <w:rtl/>
        </w:rPr>
        <w:t xml:space="preserve">, עושים זה שנים רבות, שימוש נרחב מאוד בתוכנות </w:t>
      </w:r>
      <w:r w:rsidRPr="00484EE5">
        <w:rPr>
          <w:rFonts w:ascii="Arial" w:hAnsi="Arial" w:cs="Arial"/>
        </w:rPr>
        <w:t>SPSS</w:t>
      </w:r>
      <w:r w:rsidRPr="00484EE5">
        <w:rPr>
          <w:rFonts w:ascii="Arial" w:hAnsi="Arial" w:cs="Arial" w:hint="cs"/>
          <w:rtl/>
        </w:rPr>
        <w:t xml:space="preserve">. </w:t>
      </w:r>
    </w:p>
    <w:p w:rsidR="002A3673" w:rsidRPr="00484EE5" w:rsidRDefault="002A3673" w:rsidP="002A3673">
      <w:pPr>
        <w:pStyle w:val="a5"/>
        <w:numPr>
          <w:ilvl w:val="0"/>
          <w:numId w:val="1"/>
        </w:numPr>
        <w:outlineLvl w:val="0"/>
        <w:rPr>
          <w:rFonts w:ascii="Arial" w:hAnsi="Arial" w:cs="Arial"/>
        </w:rPr>
      </w:pPr>
      <w:r w:rsidRPr="00484EE5">
        <w:rPr>
          <w:rFonts w:ascii="Arial" w:hAnsi="Arial" w:cs="Arial" w:hint="cs"/>
          <w:rtl/>
        </w:rPr>
        <w:t xml:space="preserve">הרישיונות לתוכנה זו נרכשו לפני שנים מחברת ג'ניוס מערכות. </w:t>
      </w:r>
    </w:p>
    <w:p w:rsidR="002A3673" w:rsidRPr="00484EE5" w:rsidRDefault="002A3673" w:rsidP="000B59F4">
      <w:pPr>
        <w:pStyle w:val="a5"/>
        <w:numPr>
          <w:ilvl w:val="0"/>
          <w:numId w:val="1"/>
        </w:numPr>
        <w:outlineLvl w:val="0"/>
        <w:rPr>
          <w:rFonts w:ascii="Arial" w:hAnsi="Arial" w:cs="Arial"/>
        </w:rPr>
      </w:pPr>
      <w:r w:rsidRPr="00484EE5">
        <w:rPr>
          <w:rFonts w:ascii="Arial" w:hAnsi="Arial" w:cs="Arial" w:hint="cs"/>
          <w:rtl/>
        </w:rPr>
        <w:t xml:space="preserve">חברה זו היא משווק בישראל של תוכנות </w:t>
      </w:r>
      <w:r w:rsidR="000B59F4">
        <w:rPr>
          <w:rFonts w:ascii="Arial" w:hAnsi="Arial" w:cs="Arial"/>
        </w:rPr>
        <w:t xml:space="preserve"> </w:t>
      </w:r>
      <w:r w:rsidRPr="00484EE5">
        <w:rPr>
          <w:rFonts w:ascii="Arial" w:hAnsi="Arial" w:cs="Arial"/>
        </w:rPr>
        <w:t>SPSS</w:t>
      </w:r>
      <w:r w:rsidRPr="00484EE5">
        <w:rPr>
          <w:rFonts w:ascii="Arial" w:hAnsi="Arial" w:cs="Arial" w:hint="cs"/>
          <w:rtl/>
        </w:rPr>
        <w:t xml:space="preserve"> והם הציגו מסמך רשמי מיצרן התוכנה אשר מאשר שהיא החברה היחידה המשווקת בארץ</w:t>
      </w:r>
      <w:r w:rsidR="000B59F4">
        <w:rPr>
          <w:rFonts w:ascii="Arial" w:hAnsi="Arial" w:cs="Arial" w:hint="cs"/>
          <w:rtl/>
        </w:rPr>
        <w:t xml:space="preserve"> הזכאית לקבל מהיצרן הנחות מיוחדות למגזר האקדמיה </w:t>
      </w:r>
      <w:r w:rsidR="00484EE5" w:rsidRPr="00484EE5">
        <w:rPr>
          <w:rFonts w:ascii="Arial" w:hAnsi="Arial" w:cs="Arial" w:hint="cs"/>
          <w:rtl/>
        </w:rPr>
        <w:t xml:space="preserve"> </w:t>
      </w:r>
      <w:r w:rsidR="00CE4E1A" w:rsidRPr="00CE4E1A">
        <w:rPr>
          <w:rFonts w:ascii="Arial" w:hAnsi="Arial" w:cs="Arial"/>
          <w:rtl/>
        </w:rPr>
        <w:t xml:space="preserve">מדובר בהנחות שהם מעבר להנחות שניתנות לגופים מסחריים. במצב דברים זה, שבו יתר השותפים העסקיים של חברת </w:t>
      </w:r>
      <w:r w:rsidR="00CE4E1A" w:rsidRPr="00CE4E1A">
        <w:rPr>
          <w:rFonts w:ascii="Arial" w:hAnsi="Arial" w:cs="Arial"/>
        </w:rPr>
        <w:t>IBM</w:t>
      </w:r>
      <w:r w:rsidR="00CE4E1A" w:rsidRPr="00CE4E1A">
        <w:rPr>
          <w:rFonts w:ascii="Arial" w:hAnsi="Arial" w:cs="Arial"/>
          <w:rtl/>
        </w:rPr>
        <w:t xml:space="preserve"> </w:t>
      </w:r>
      <w:r w:rsidR="00CE4E1A" w:rsidRPr="00CE4E1A">
        <w:rPr>
          <w:rFonts w:ascii="Arial" w:hAnsi="Arial" w:cs="Arial" w:hint="cs"/>
          <w:rtl/>
        </w:rPr>
        <w:t>אינם רשאים לתת הנחות בהיקף אותו רשאית חברת ג'ניוס, ולאור הבלעדיות שניתנה לחברת ג'ניוס כלפי מוסדות אקדמיים</w:t>
      </w:r>
      <w:r w:rsidR="00CE4E1A">
        <w:rPr>
          <w:rFonts w:ascii="Arial" w:hAnsi="Arial" w:cs="Arial" w:hint="cs"/>
          <w:rtl/>
        </w:rPr>
        <w:t xml:space="preserve"> ולכן פונה המשרד לכוונה להתקשרות עם ספק יחיד</w:t>
      </w:r>
    </w:p>
    <w:p w:rsidR="00484EE5" w:rsidRDefault="00484EE5" w:rsidP="00484EE5">
      <w:pPr>
        <w:rPr>
          <w:rFonts w:ascii="Arial" w:hAnsi="Arial" w:cs="Arial"/>
        </w:rPr>
      </w:pPr>
      <w:r>
        <w:rPr>
          <w:rFonts w:ascii="Arial" w:hAnsi="Arial" w:cs="Arial"/>
          <w:rtl/>
        </w:rPr>
        <w:t>במידה ונצא למכרז ויוחלט לרכוש תוכנה אחרת:</w:t>
      </w:r>
    </w:p>
    <w:p w:rsidR="00484EE5" w:rsidRDefault="00484EE5" w:rsidP="00484EE5">
      <w:pPr>
        <w:pStyle w:val="a5"/>
        <w:numPr>
          <w:ilvl w:val="0"/>
          <w:numId w:val="2"/>
        </w:numPr>
        <w:contextualSpacing w:val="0"/>
        <w:rPr>
          <w:rFonts w:ascii="Calibri" w:hAnsi="Calibri"/>
          <w:rtl/>
        </w:rPr>
      </w:pPr>
      <w:r>
        <w:rPr>
          <w:rFonts w:ascii="Arial" w:hAnsi="Arial" w:cs="Arial"/>
          <w:rtl/>
        </w:rPr>
        <w:t>כל המשתמשים בתכנות הסטטיסטיות (מאות אנשים אם כוללים את משתמשי חדר המחקר) יצטרכו ללמוד לתכנת בשפה של התכנית החדשה.</w:t>
      </w:r>
    </w:p>
    <w:p w:rsidR="00484EE5" w:rsidRDefault="00484EE5" w:rsidP="00484EE5">
      <w:pPr>
        <w:pStyle w:val="a5"/>
        <w:numPr>
          <w:ilvl w:val="0"/>
          <w:numId w:val="2"/>
        </w:numPr>
        <w:contextualSpacing w:val="0"/>
        <w:rPr>
          <w:rtl/>
        </w:rPr>
      </w:pPr>
      <w:r>
        <w:rPr>
          <w:rFonts w:ascii="Arial" w:hAnsi="Arial" w:cs="Arial"/>
          <w:rtl/>
        </w:rPr>
        <w:t>יהיה צורך "לתרגם" אלפי תכניות שנכתבו במהלך עשרות שנים, בהם נעשה שימוש היום, לשפה החדשה.</w:t>
      </w:r>
    </w:p>
    <w:p w:rsidR="00484EE5" w:rsidRDefault="00484EE5" w:rsidP="00484EE5">
      <w:pPr>
        <w:pStyle w:val="a5"/>
        <w:numPr>
          <w:ilvl w:val="0"/>
          <w:numId w:val="2"/>
        </w:numPr>
        <w:contextualSpacing w:val="0"/>
      </w:pPr>
      <w:r>
        <w:rPr>
          <w:rFonts w:ascii="Arial" w:hAnsi="Arial" w:cs="Arial"/>
          <w:rtl/>
        </w:rPr>
        <w:lastRenderedPageBreak/>
        <w:t>יהיה צורך לבדוק שכל התכניות החדשות נותנות את אותן התוצאות ושכל האנשים שלמדו את התכנה החדשה מסוגלים לעבוד בצורה הנכונה.</w:t>
      </w:r>
    </w:p>
    <w:p w:rsidR="00484EE5" w:rsidRDefault="00484EE5" w:rsidP="00484EE5">
      <w:pPr>
        <w:rPr>
          <w:rFonts w:ascii="Arial" w:hAnsi="Arial" w:cs="Arial"/>
        </w:rPr>
      </w:pPr>
      <w:r>
        <w:rPr>
          <w:rFonts w:ascii="Arial" w:hAnsi="Arial" w:cs="Arial"/>
          <w:rtl/>
        </w:rPr>
        <w:t>הערכה גסה של שעות עבודה של התהליך הזה: אלפי שעות עבודה ויתר.</w:t>
      </w:r>
    </w:p>
    <w:p w:rsidR="00484EE5" w:rsidRDefault="00484EE5" w:rsidP="00484EE5">
      <w:pPr>
        <w:rPr>
          <w:rFonts w:ascii="Calibri" w:hAnsi="Calibri"/>
        </w:rPr>
      </w:pPr>
      <w:r>
        <w:rPr>
          <w:rFonts w:ascii="Arial" w:hAnsi="Arial" w:cs="Arial"/>
          <w:rtl/>
        </w:rPr>
        <w:t>בנוסף, יהיה עיכוב רציני בכל התהליכים עד לביצוע הלמידה והשינוי. עיקוב זה יפגע בכל החישובים במשרד המשתמשים בתוכנה סטטיסטית.</w:t>
      </w:r>
    </w:p>
    <w:p w:rsidR="00484EE5" w:rsidRDefault="00484EE5" w:rsidP="00484EE5">
      <w:pPr>
        <w:outlineLvl w:val="0"/>
        <w:rPr>
          <w:rFonts w:cs="David"/>
          <w:b/>
          <w:rtl/>
        </w:rPr>
      </w:pPr>
    </w:p>
    <w:p w:rsidR="002A3673" w:rsidRPr="00484EE5" w:rsidRDefault="002A3673" w:rsidP="00484EE5">
      <w:pPr>
        <w:outlineLvl w:val="0"/>
        <w:rPr>
          <w:rFonts w:ascii="Arial" w:hAnsi="Arial" w:cs="David"/>
          <w:b/>
          <w:rtl/>
        </w:rPr>
      </w:pPr>
      <w:r w:rsidRPr="00484EE5">
        <w:rPr>
          <w:rFonts w:cs="David" w:hint="cs"/>
          <w:b/>
          <w:rtl/>
        </w:rPr>
        <w:t>מאחר שכך, רק חברת ג'ניוס יכולה לתחזק תוכנות אלו</w:t>
      </w:r>
      <w:r w:rsidR="000B59F4">
        <w:rPr>
          <w:rFonts w:cs="David" w:hint="cs"/>
          <w:b/>
          <w:rtl/>
        </w:rPr>
        <w:t xml:space="preserve"> במתווה זה</w:t>
      </w:r>
      <w:r w:rsidRPr="00484EE5">
        <w:rPr>
          <w:rFonts w:cs="David" w:hint="cs"/>
          <w:b/>
          <w:rtl/>
        </w:rPr>
        <w:t xml:space="preserve"> וכדי להמשיך בעבודות הרבות </w:t>
      </w:r>
    </w:p>
    <w:p w:rsidR="002A3673" w:rsidRPr="00607C26" w:rsidRDefault="002A3673" w:rsidP="002A3673">
      <w:pPr>
        <w:rPr>
          <w:rFonts w:ascii="Arial" w:hAnsi="Arial" w:cs="David"/>
          <w:b/>
          <w:rtl/>
        </w:rPr>
      </w:pPr>
      <w:r w:rsidRPr="00626D04">
        <w:rPr>
          <w:rFonts w:cs="David" w:hint="cs"/>
          <w:b/>
          <w:rtl/>
        </w:rPr>
        <w:t>הנשענות על תוכנות אלו אנחנו מבקשים  לתחזק את התוכנה בחברה זו.</w:t>
      </w:r>
    </w:p>
    <w:p w:rsidR="002A3673" w:rsidRPr="00607C26" w:rsidRDefault="002A3673" w:rsidP="002A3673">
      <w:pPr>
        <w:rPr>
          <w:rFonts w:ascii="Arial" w:hAnsi="Arial" w:cs="David"/>
          <w:b/>
          <w:rtl/>
        </w:rPr>
      </w:pPr>
    </w:p>
    <w:p w:rsidR="002A3673" w:rsidRPr="00607C26" w:rsidRDefault="002A3673" w:rsidP="002A3673">
      <w:pPr>
        <w:rPr>
          <w:rFonts w:ascii="Arial" w:hAnsi="Arial" w:cs="David"/>
          <w:b/>
          <w:rtl/>
        </w:rPr>
      </w:pPr>
      <w:r w:rsidRPr="00607C26">
        <w:rPr>
          <w:rFonts w:ascii="Arial" w:hAnsi="Arial" w:cs="David"/>
          <w:b/>
          <w:rtl/>
        </w:rPr>
        <w:t>לאור נימוקים אלו אנו מבקשים לערוך ההתקשרות בהליך פטור ממכרז.</w:t>
      </w:r>
    </w:p>
    <w:p w:rsidR="002A3673" w:rsidRDefault="002A3673" w:rsidP="002A3673">
      <w:pPr>
        <w:rPr>
          <w:rFonts w:ascii="Arial" w:hAnsi="Arial" w:cs="David"/>
          <w:b/>
          <w:rtl/>
        </w:rPr>
      </w:pPr>
    </w:p>
    <w:p w:rsidR="002A3673" w:rsidRPr="00607C26" w:rsidRDefault="002A3673" w:rsidP="002A3673">
      <w:pPr>
        <w:rPr>
          <w:rFonts w:ascii="Arial" w:hAnsi="Arial" w:cs="David"/>
          <w:b/>
          <w:rtl/>
        </w:rPr>
      </w:pPr>
      <w:r w:rsidRPr="00607C26">
        <w:rPr>
          <w:rFonts w:ascii="Arial" w:hAnsi="Arial" w:cs="David"/>
          <w:b/>
          <w:rtl/>
        </w:rPr>
        <w:t>חוות דעתי זו ניתנת מתוקף היותי הסמכות המקצועית לנושא זה.</w:t>
      </w:r>
    </w:p>
    <w:p w:rsidR="00CE238A" w:rsidRDefault="00CE238A" w:rsidP="00CE238A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12"/>
        <w:gridCol w:w="3311"/>
        <w:gridCol w:w="2599"/>
      </w:tblGrid>
      <w:tr w:rsidR="00CE238A" w:rsidTr="00CE238A">
        <w:tc>
          <w:tcPr>
            <w:tcW w:w="2698" w:type="dxa"/>
            <w:hideMark/>
          </w:tcPr>
          <w:p w:rsidR="00CE238A" w:rsidRDefault="00A96AA0" w:rsidP="002A3673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rtl/>
              </w:rPr>
              <w:t>יעקב ילינק</w:t>
            </w:r>
          </w:p>
        </w:tc>
        <w:tc>
          <w:tcPr>
            <w:tcW w:w="3420" w:type="dxa"/>
            <w:hideMark/>
          </w:tcPr>
          <w:p w:rsidR="00CE238A" w:rsidRDefault="00CE238A">
            <w:pPr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cs="David"/>
                <w:rtl/>
              </w:rPr>
              <w:t xml:space="preserve">    איש תמיכה - סטטיסטיקאי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</w:p>
        </w:tc>
        <w:tc>
          <w:tcPr>
            <w:tcW w:w="2700" w:type="dxa"/>
          </w:tcPr>
          <w:p w:rsidR="00CE238A" w:rsidRDefault="00CE238A">
            <w:pPr>
              <w:spacing w:line="360" w:lineRule="auto"/>
              <w:rPr>
                <w:rFonts w:ascii="Arial" w:hAnsi="Arial" w:cs="Arial"/>
                <w:b/>
              </w:rPr>
            </w:pPr>
          </w:p>
        </w:tc>
      </w:tr>
      <w:tr w:rsidR="00CE238A" w:rsidTr="002A3673">
        <w:trPr>
          <w:trHeight w:val="573"/>
        </w:trPr>
        <w:tc>
          <w:tcPr>
            <w:tcW w:w="2698" w:type="dxa"/>
            <w:shd w:val="clear" w:color="auto" w:fill="E6E6E6"/>
            <w:hideMark/>
          </w:tcPr>
          <w:p w:rsidR="00CE238A" w:rsidRDefault="00CE238A">
            <w:pPr>
              <w:spacing w:line="360" w:lineRule="auto"/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shd w:val="clear" w:color="auto" w:fill="E6E6E6"/>
            <w:hideMark/>
          </w:tcPr>
          <w:p w:rsidR="00CE238A" w:rsidRDefault="00CE238A">
            <w:pPr>
              <w:spacing w:line="360" w:lineRule="auto"/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700" w:type="dxa"/>
            <w:shd w:val="clear" w:color="auto" w:fill="E6E6E6"/>
            <w:hideMark/>
          </w:tcPr>
          <w:p w:rsidR="00CE238A" w:rsidRDefault="00CE238A">
            <w:pPr>
              <w:spacing w:line="360" w:lineRule="auto"/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CE238A" w:rsidRDefault="00CE238A" w:rsidP="00CE238A">
      <w:pPr>
        <w:rPr>
          <w:rFonts w:ascii="Arial" w:hAnsi="Arial" w:cs="Arial"/>
          <w:b/>
          <w:bCs/>
          <w:sz w:val="26"/>
          <w:szCs w:val="26"/>
          <w:rtl/>
        </w:rPr>
      </w:pPr>
    </w:p>
    <w:sectPr w:rsidR="00CE238A" w:rsidSect="0031182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D055343"/>
    <w:multiLevelType w:val="hybridMultilevel"/>
    <w:tmpl w:val="E4AA105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C7E6445"/>
    <w:multiLevelType w:val="hybridMultilevel"/>
    <w:tmpl w:val="2872FA0A"/>
    <w:lvl w:ilvl="0" w:tplc="96BAE33C">
      <w:start w:val="1"/>
      <w:numFmt w:val="hebrew1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238A"/>
    <w:rsid w:val="000029D1"/>
    <w:rsid w:val="00051000"/>
    <w:rsid w:val="00083C58"/>
    <w:rsid w:val="000B59F4"/>
    <w:rsid w:val="00101F50"/>
    <w:rsid w:val="00157B01"/>
    <w:rsid w:val="00297482"/>
    <w:rsid w:val="002A3673"/>
    <w:rsid w:val="0031182D"/>
    <w:rsid w:val="0039611A"/>
    <w:rsid w:val="003F5B30"/>
    <w:rsid w:val="00484EE5"/>
    <w:rsid w:val="00570459"/>
    <w:rsid w:val="005E45ED"/>
    <w:rsid w:val="005E52FE"/>
    <w:rsid w:val="005F4AD2"/>
    <w:rsid w:val="00626D04"/>
    <w:rsid w:val="00733DB7"/>
    <w:rsid w:val="0080698A"/>
    <w:rsid w:val="008B3B5E"/>
    <w:rsid w:val="009767E8"/>
    <w:rsid w:val="009C2AC0"/>
    <w:rsid w:val="00A06F0A"/>
    <w:rsid w:val="00A367C3"/>
    <w:rsid w:val="00A96AA0"/>
    <w:rsid w:val="00AE7F0F"/>
    <w:rsid w:val="00B0619F"/>
    <w:rsid w:val="00BC2192"/>
    <w:rsid w:val="00CB1058"/>
    <w:rsid w:val="00CD3F91"/>
    <w:rsid w:val="00CE238A"/>
    <w:rsid w:val="00CE4E1A"/>
    <w:rsid w:val="00DA1A9C"/>
    <w:rsid w:val="00F330C2"/>
    <w:rsid w:val="00F401D0"/>
    <w:rsid w:val="00FA34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efaultImageDpi w14:val="9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E238A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E238A"/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locked/>
    <w:rsid w:val="00CE238A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2A367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E238A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E238A"/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locked/>
    <w:rsid w:val="00CE238A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2A367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82880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77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243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</Pages>
  <Words>415</Words>
  <Characters>2118</Characters>
  <Application>Microsoft Office Word</Application>
  <DocSecurity>0</DocSecurity>
  <Lines>17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Education</Company>
  <LinksUpToDate>false</LinksUpToDate>
  <CharactersWithSpaces>2528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נועה אשכנזי</dc:creator>
  <cp:lastModifiedBy>שרית בן קימון</cp:lastModifiedBy>
  <cp:revision>6</cp:revision>
  <cp:lastPrinted>2018-09-13T11:05:00Z</cp:lastPrinted>
  <dcterms:created xsi:type="dcterms:W3CDTF">2018-10-03T06:29:00Z</dcterms:created>
  <dcterms:modified xsi:type="dcterms:W3CDTF">2018-11-19T14:03:00Z</dcterms:modified>
</cp:coreProperties>
</file>